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892" w:rsidRPr="008D5892" w:rsidRDefault="008D5892" w:rsidP="000C35CD">
      <w:pPr>
        <w:jc w:val="center"/>
        <w:rPr>
          <w:b/>
          <w:caps/>
        </w:rPr>
      </w:pPr>
      <w:r w:rsidRPr="008D5892">
        <w:rPr>
          <w:b/>
          <w:caps/>
        </w:rPr>
        <w:t xml:space="preserve">PAKRUOJO „ATŽALYNO“ GIMNAZIJA </w:t>
      </w:r>
    </w:p>
    <w:p w:rsidR="008D5892" w:rsidRDefault="008D5892" w:rsidP="00E31979">
      <w:pPr>
        <w:jc w:val="center"/>
        <w:rPr>
          <w:b/>
          <w:caps/>
          <w:highlight w:val="yellow"/>
        </w:rPr>
      </w:pPr>
    </w:p>
    <w:p w:rsidR="000C35CD" w:rsidRDefault="00723566" w:rsidP="000C35CD">
      <w:pPr>
        <w:jc w:val="center"/>
        <w:rPr>
          <w:b/>
        </w:rPr>
      </w:pPr>
      <w:r w:rsidRPr="00723566">
        <w:rPr>
          <w:b/>
          <w:caps/>
          <w:highlight w:val="yellow"/>
        </w:rPr>
        <w:t>DALYKO</w:t>
      </w:r>
      <w:r w:rsidR="000C35CD" w:rsidRPr="004A667D">
        <w:rPr>
          <w:b/>
          <w:caps/>
        </w:rPr>
        <w:t xml:space="preserve"> </w:t>
      </w:r>
      <w:r w:rsidR="000C35CD" w:rsidRPr="004A667D">
        <w:rPr>
          <w:b/>
        </w:rPr>
        <w:t xml:space="preserve">ILGALAIKIS PLANAS </w:t>
      </w:r>
      <w:r w:rsidRPr="00723566">
        <w:rPr>
          <w:b/>
          <w:highlight w:val="yellow"/>
        </w:rPr>
        <w:t>XX</w:t>
      </w:r>
      <w:r w:rsidR="000C35CD" w:rsidRPr="004A667D">
        <w:rPr>
          <w:b/>
        </w:rPr>
        <w:t xml:space="preserve"> KLASEI</w:t>
      </w:r>
    </w:p>
    <w:p w:rsidR="00E31979" w:rsidRPr="004A667D" w:rsidRDefault="00E31979" w:rsidP="000C35CD">
      <w:pPr>
        <w:jc w:val="center"/>
        <w:rPr>
          <w:b/>
        </w:rPr>
      </w:pPr>
    </w:p>
    <w:p w:rsidR="000C35CD" w:rsidRPr="00037039" w:rsidRDefault="000C35CD" w:rsidP="00E31979">
      <w:pPr>
        <w:spacing w:after="120" w:line="360" w:lineRule="auto"/>
        <w:jc w:val="both"/>
      </w:pPr>
      <w:r w:rsidRPr="00037039">
        <w:rPr>
          <w:b/>
        </w:rPr>
        <w:t>Dalykas</w:t>
      </w:r>
      <w:r w:rsidR="00E31979">
        <w:t>:</w:t>
      </w:r>
      <w:r w:rsidR="00E31979">
        <w:tab/>
      </w:r>
      <w:proofErr w:type="spellStart"/>
      <w:r w:rsidR="00723566" w:rsidRPr="00723566">
        <w:rPr>
          <w:highlight w:val="yellow"/>
        </w:rPr>
        <w:t>xxxxxx</w:t>
      </w:r>
      <w:proofErr w:type="spellEnd"/>
    </w:p>
    <w:p w:rsidR="000C35CD" w:rsidRPr="00037039" w:rsidRDefault="000C35CD" w:rsidP="00E31979">
      <w:pPr>
        <w:spacing w:after="120" w:line="360" w:lineRule="auto"/>
      </w:pPr>
      <w:r w:rsidRPr="00037039">
        <w:rPr>
          <w:b/>
        </w:rPr>
        <w:t>Klasė:</w:t>
      </w:r>
      <w:r w:rsidR="00E31979">
        <w:tab/>
      </w:r>
      <w:r w:rsidR="00723566" w:rsidRPr="00723566">
        <w:rPr>
          <w:highlight w:val="yellow"/>
        </w:rPr>
        <w:t>xx</w:t>
      </w:r>
    </w:p>
    <w:p w:rsidR="000C35CD" w:rsidRPr="00037039" w:rsidRDefault="00E31979" w:rsidP="00E31979">
      <w:pPr>
        <w:spacing w:after="120" w:line="360" w:lineRule="auto"/>
        <w:jc w:val="both"/>
      </w:pPr>
      <w:r>
        <w:rPr>
          <w:b/>
        </w:rPr>
        <w:t>Pamokų skaičius:</w:t>
      </w:r>
      <w:bookmarkStart w:id="0" w:name="_GoBack"/>
      <w:bookmarkEnd w:id="0"/>
      <w:r>
        <w:rPr>
          <w:b/>
        </w:rPr>
        <w:t xml:space="preserve"> </w:t>
      </w:r>
      <w:r w:rsidR="00723566" w:rsidRPr="00723566">
        <w:rPr>
          <w:highlight w:val="yellow"/>
        </w:rPr>
        <w:t>x</w:t>
      </w:r>
      <w:r w:rsidR="00723566">
        <w:t xml:space="preserve"> pamokų per savaitę (</w:t>
      </w:r>
      <w:r w:rsidR="00723566" w:rsidRPr="00723566">
        <w:rPr>
          <w:highlight w:val="yellow"/>
        </w:rPr>
        <w:t>xx</w:t>
      </w:r>
      <w:r w:rsidR="000C35CD" w:rsidRPr="00037039">
        <w:t xml:space="preserve"> pamokos</w:t>
      </w:r>
      <w:r w:rsidR="00723566">
        <w:t xml:space="preserve"> per metus</w:t>
      </w:r>
      <w:r w:rsidR="000C35CD" w:rsidRPr="00037039">
        <w:t>)</w:t>
      </w:r>
    </w:p>
    <w:p w:rsidR="000C35CD" w:rsidRDefault="000C35CD" w:rsidP="00E31979">
      <w:pPr>
        <w:spacing w:after="120" w:line="360" w:lineRule="auto"/>
        <w:jc w:val="both"/>
      </w:pPr>
      <w:r w:rsidRPr="00037039">
        <w:rPr>
          <w:b/>
        </w:rPr>
        <w:t>Laikotarpis:</w:t>
      </w:r>
      <w:r w:rsidR="00E31979">
        <w:tab/>
      </w:r>
      <w:r w:rsidR="00E81380">
        <w:t xml:space="preserve"> </w:t>
      </w:r>
      <w:r w:rsidR="00E31979">
        <w:t>20</w:t>
      </w:r>
      <w:r w:rsidR="00E31979" w:rsidRPr="00E31979">
        <w:rPr>
          <w:highlight w:val="yellow"/>
        </w:rPr>
        <w:t>xx</w:t>
      </w:r>
      <w:r w:rsidR="00E31979">
        <w:t>-20</w:t>
      </w:r>
      <w:r w:rsidR="00E31979" w:rsidRPr="00E31979">
        <w:rPr>
          <w:highlight w:val="yellow"/>
        </w:rPr>
        <w:t>xx</w:t>
      </w:r>
      <w:r w:rsidR="00723566">
        <w:t xml:space="preserve"> </w:t>
      </w:r>
      <w:r w:rsidRPr="00037039">
        <w:t>mokslo metai</w:t>
      </w:r>
    </w:p>
    <w:p w:rsidR="000C35CD" w:rsidRPr="00443747" w:rsidRDefault="00E31979" w:rsidP="00E31979">
      <w:pPr>
        <w:spacing w:line="360" w:lineRule="auto"/>
        <w:ind w:left="1440" w:hanging="1440"/>
      </w:pPr>
      <w:r>
        <w:rPr>
          <w:b/>
        </w:rPr>
        <w:t>Parengė:</w:t>
      </w:r>
      <w:r>
        <w:rPr>
          <w:b/>
        </w:rPr>
        <w:tab/>
      </w:r>
      <w:r w:rsidR="00723566" w:rsidRPr="00723566">
        <w:rPr>
          <w:highlight w:val="yellow"/>
        </w:rPr>
        <w:t>Vardas Pavardė</w:t>
      </w:r>
      <w:r w:rsidR="00723566">
        <w:t xml:space="preserve">, Pakruojo „Atžalyno“ gimnazijos </w:t>
      </w:r>
      <w:r w:rsidR="00723566" w:rsidRPr="00723566">
        <w:rPr>
          <w:highlight w:val="yellow"/>
        </w:rPr>
        <w:t>dalyko</w:t>
      </w:r>
      <w:r w:rsidR="00723566">
        <w:t xml:space="preserve"> mokytoja(</w:t>
      </w:r>
      <w:proofErr w:type="spellStart"/>
      <w:r w:rsidR="00723566">
        <w:t>as</w:t>
      </w:r>
      <w:proofErr w:type="spellEnd"/>
      <w:r w:rsidR="00723566">
        <w:t xml:space="preserve">) </w:t>
      </w:r>
      <w:r w:rsidR="00723566" w:rsidRPr="00723566">
        <w:rPr>
          <w:highlight w:val="yellow"/>
        </w:rPr>
        <w:t>(įrašykite turimą kategoriją)</w:t>
      </w:r>
    </w:p>
    <w:p w:rsidR="000C35CD" w:rsidRPr="00037039" w:rsidRDefault="000C35CD" w:rsidP="00E31979">
      <w:pPr>
        <w:spacing w:line="360" w:lineRule="auto"/>
        <w:ind w:left="2194" w:hanging="2194"/>
        <w:jc w:val="both"/>
      </w:pPr>
      <w:r w:rsidRPr="00037039">
        <w:rPr>
          <w:b/>
        </w:rPr>
        <w:t>Priemonės:</w:t>
      </w:r>
      <w:r>
        <w:rPr>
          <w:b/>
        </w:rPr>
        <w:tab/>
      </w:r>
      <w:r w:rsidRPr="00037039">
        <w:t>Bend</w:t>
      </w:r>
      <w:r w:rsidR="00723566">
        <w:t xml:space="preserve">rosios </w:t>
      </w:r>
      <w:r w:rsidRPr="00037039">
        <w:t xml:space="preserve">programos; </w:t>
      </w:r>
      <w:r w:rsidR="00CE49AB">
        <w:t>V</w:t>
      </w:r>
      <w:r w:rsidR="00723566">
        <w:t>adovėliai</w:t>
      </w:r>
      <w:r w:rsidR="00CE49AB">
        <w:t xml:space="preserve"> </w:t>
      </w:r>
      <w:r w:rsidR="00CE49AB">
        <w:rPr>
          <w:highlight w:val="yellow"/>
        </w:rPr>
        <w:t>(išvardinkite iš kokių dirbsi</w:t>
      </w:r>
      <w:r w:rsidR="00CE49AB" w:rsidRPr="00CE49AB">
        <w:rPr>
          <w:highlight w:val="yellow"/>
        </w:rPr>
        <w:t>te)</w:t>
      </w:r>
      <w:r w:rsidR="00723566">
        <w:t xml:space="preserve">; </w:t>
      </w:r>
      <w:r>
        <w:t>KMP</w:t>
      </w:r>
      <w:r w:rsidR="00723566">
        <w:t xml:space="preserve"> (kompiuterinės mokomosios programos</w:t>
      </w:r>
      <w:r w:rsidR="00CE49AB">
        <w:t xml:space="preserve"> – išvardinkite, kurias naudosite</w:t>
      </w:r>
      <w:r w:rsidR="00723566">
        <w:t xml:space="preserve">); </w:t>
      </w:r>
      <w:r w:rsidRPr="004348B1">
        <w:rPr>
          <w:bCs/>
          <w:color w:val="000000"/>
        </w:rPr>
        <w:t>Interaktyvūs  mokymosi objektai</w:t>
      </w:r>
      <w:r w:rsidR="00723566">
        <w:rPr>
          <w:bCs/>
          <w:color w:val="000000"/>
        </w:rPr>
        <w:t xml:space="preserve"> </w:t>
      </w:r>
      <w:r w:rsidR="00723566" w:rsidRPr="00CE49AB">
        <w:rPr>
          <w:bCs/>
          <w:color w:val="000000"/>
          <w:highlight w:val="yellow"/>
        </w:rPr>
        <w:t xml:space="preserve">(iš </w:t>
      </w:r>
      <w:proofErr w:type="spellStart"/>
      <w:r w:rsidR="00723566" w:rsidRPr="00CE49AB">
        <w:rPr>
          <w:bCs/>
          <w:color w:val="000000"/>
          <w:highlight w:val="yellow"/>
        </w:rPr>
        <w:t>emokyklos</w:t>
      </w:r>
      <w:proofErr w:type="spellEnd"/>
      <w:r w:rsidR="00CE49AB" w:rsidRPr="00CE49AB">
        <w:rPr>
          <w:bCs/>
          <w:color w:val="000000"/>
          <w:highlight w:val="yellow"/>
        </w:rPr>
        <w:t xml:space="preserve"> – išvardinkite, kuriuos naudosite</w:t>
      </w:r>
      <w:r w:rsidR="00723566" w:rsidRPr="00CE49AB">
        <w:rPr>
          <w:bCs/>
          <w:color w:val="000000"/>
          <w:highlight w:val="yellow"/>
        </w:rPr>
        <w:t>)</w:t>
      </w:r>
      <w:r w:rsidR="00CE49AB">
        <w:rPr>
          <w:bCs/>
          <w:color w:val="000000"/>
        </w:rPr>
        <w:t xml:space="preserve"> </w:t>
      </w:r>
      <w:r w:rsidR="00CE49AB" w:rsidRPr="0063026E">
        <w:rPr>
          <w:bCs/>
          <w:color w:val="000000"/>
          <w:highlight w:val="green"/>
        </w:rPr>
        <w:t>Jei nenaudojate, nerašote.</w:t>
      </w:r>
      <w:r w:rsidR="00723566">
        <w:rPr>
          <w:bCs/>
          <w:color w:val="000000"/>
        </w:rPr>
        <w:t xml:space="preserve"> </w:t>
      </w:r>
    </w:p>
    <w:p w:rsidR="000C35CD" w:rsidRPr="00CE49AB" w:rsidRDefault="000C35CD" w:rsidP="00E31979">
      <w:pPr>
        <w:autoSpaceDE w:val="0"/>
        <w:autoSpaceDN w:val="0"/>
        <w:adjustRightInd w:val="0"/>
        <w:spacing w:after="120" w:line="360" w:lineRule="auto"/>
        <w:jc w:val="both"/>
        <w:rPr>
          <w:b/>
        </w:rPr>
      </w:pPr>
      <w:r w:rsidRPr="00037039">
        <w:rPr>
          <w:b/>
        </w:rPr>
        <w:t>Uždaviniai</w:t>
      </w:r>
      <w:r w:rsidR="00CE49AB">
        <w:rPr>
          <w:b/>
        </w:rPr>
        <w:t xml:space="preserve">: </w:t>
      </w:r>
    </w:p>
    <w:p w:rsidR="000C35CD" w:rsidRPr="00E15864" w:rsidRDefault="00CE49AB" w:rsidP="00E31979">
      <w:pPr>
        <w:numPr>
          <w:ilvl w:val="0"/>
          <w:numId w:val="1"/>
        </w:numPr>
        <w:tabs>
          <w:tab w:val="clear" w:pos="720"/>
        </w:tabs>
        <w:autoSpaceDE w:val="0"/>
        <w:autoSpaceDN w:val="0"/>
        <w:adjustRightInd w:val="0"/>
        <w:spacing w:after="120" w:line="360" w:lineRule="auto"/>
        <w:ind w:left="2196" w:hanging="516"/>
        <w:jc w:val="both"/>
        <w:rPr>
          <w:highlight w:val="yellow"/>
        </w:rPr>
      </w:pPr>
      <w:proofErr w:type="spellStart"/>
      <w:r w:rsidRPr="00E15864">
        <w:rPr>
          <w:highlight w:val="yellow"/>
        </w:rPr>
        <w:t>xxxx</w:t>
      </w:r>
      <w:proofErr w:type="spellEnd"/>
    </w:p>
    <w:p w:rsidR="000C35CD" w:rsidRPr="00E15864" w:rsidRDefault="00CE49AB" w:rsidP="00E31979">
      <w:pPr>
        <w:numPr>
          <w:ilvl w:val="0"/>
          <w:numId w:val="1"/>
        </w:numPr>
        <w:tabs>
          <w:tab w:val="clear" w:pos="720"/>
        </w:tabs>
        <w:autoSpaceDE w:val="0"/>
        <w:autoSpaceDN w:val="0"/>
        <w:adjustRightInd w:val="0"/>
        <w:spacing w:after="120" w:line="360" w:lineRule="auto"/>
        <w:ind w:left="2178" w:hanging="498"/>
        <w:jc w:val="both"/>
        <w:rPr>
          <w:highlight w:val="yellow"/>
        </w:rPr>
      </w:pPr>
      <w:proofErr w:type="spellStart"/>
      <w:r w:rsidRPr="00E15864">
        <w:rPr>
          <w:highlight w:val="yellow"/>
        </w:rPr>
        <w:t>xxxx</w:t>
      </w:r>
      <w:proofErr w:type="spellEnd"/>
    </w:p>
    <w:p w:rsidR="000C35CD" w:rsidRPr="00E15864" w:rsidRDefault="00CE49AB" w:rsidP="00E31979">
      <w:pPr>
        <w:numPr>
          <w:ilvl w:val="0"/>
          <w:numId w:val="1"/>
        </w:numPr>
        <w:tabs>
          <w:tab w:val="clear" w:pos="720"/>
        </w:tabs>
        <w:autoSpaceDE w:val="0"/>
        <w:autoSpaceDN w:val="0"/>
        <w:adjustRightInd w:val="0"/>
        <w:spacing w:after="120" w:line="360" w:lineRule="auto"/>
        <w:ind w:left="2127" w:hanging="447"/>
        <w:jc w:val="both"/>
        <w:rPr>
          <w:highlight w:val="yellow"/>
        </w:rPr>
      </w:pPr>
      <w:r w:rsidRPr="00E15864">
        <w:rPr>
          <w:highlight w:val="yellow"/>
        </w:rPr>
        <w:t xml:space="preserve"> </w:t>
      </w:r>
      <w:proofErr w:type="spellStart"/>
      <w:r w:rsidRPr="00E15864">
        <w:rPr>
          <w:highlight w:val="yellow"/>
        </w:rPr>
        <w:t>xxxx</w:t>
      </w:r>
      <w:proofErr w:type="spellEnd"/>
    </w:p>
    <w:p w:rsidR="000C35CD" w:rsidRPr="00C529DF" w:rsidRDefault="000C35CD" w:rsidP="000C35CD">
      <w:pPr>
        <w:spacing w:after="120"/>
        <w:jc w:val="both"/>
        <w:rPr>
          <w:b/>
        </w:rPr>
      </w:pPr>
      <w:r w:rsidRPr="00C529DF">
        <w:rPr>
          <w:b/>
        </w:rPr>
        <w:t>Vertinimas</w:t>
      </w:r>
      <w:r w:rsidR="0063026E">
        <w:rPr>
          <w:b/>
        </w:rPr>
        <w:t xml:space="preserve">: </w:t>
      </w:r>
    </w:p>
    <w:p w:rsidR="00455A69" w:rsidRDefault="000C35CD" w:rsidP="00455A69">
      <w:pPr>
        <w:spacing w:line="360" w:lineRule="auto"/>
        <w:ind w:firstLine="737"/>
        <w:jc w:val="both"/>
      </w:pPr>
      <w:r w:rsidRPr="00894753">
        <w:t xml:space="preserve">Taikoma </w:t>
      </w:r>
      <w:r w:rsidR="00E31979" w:rsidRPr="00894753">
        <w:t>bendra gimnazij</w:t>
      </w:r>
      <w:r w:rsidR="00F650AC" w:rsidRPr="00894753">
        <w:t>os ir</w:t>
      </w:r>
      <w:r w:rsidR="00E31979" w:rsidRPr="00894753">
        <w:t xml:space="preserve"> </w:t>
      </w:r>
      <w:r w:rsidR="00F650AC" w:rsidRPr="00894753">
        <w:t>/</w:t>
      </w:r>
      <w:r w:rsidR="00E31979" w:rsidRPr="00894753">
        <w:t xml:space="preserve"> </w:t>
      </w:r>
      <w:r w:rsidR="00F650AC" w:rsidRPr="00894753">
        <w:t>ar</w:t>
      </w:r>
      <w:r w:rsidRPr="00894753">
        <w:t xml:space="preserve"> mokytojo parengta vertinimo sistema</w:t>
      </w:r>
      <w:r w:rsidR="00894753" w:rsidRPr="00894753">
        <w:rPr>
          <w:color w:val="000000" w:themeColor="text1"/>
        </w:rPr>
        <w:t>, kuri fiksuota</w:t>
      </w:r>
      <w:r w:rsidRPr="00894753">
        <w:rPr>
          <w:color w:val="000000" w:themeColor="text1"/>
        </w:rPr>
        <w:t xml:space="preserve"> </w:t>
      </w:r>
      <w:r w:rsidR="006B525C" w:rsidRPr="00455A69">
        <w:rPr>
          <w:color w:val="000000" w:themeColor="text1"/>
        </w:rPr>
        <w:t>Pakruojo „Atžalyno“ gimnazijos mokinių pažangos ir pas</w:t>
      </w:r>
      <w:r w:rsidR="00894753">
        <w:rPr>
          <w:color w:val="000000" w:themeColor="text1"/>
        </w:rPr>
        <w:t>iekimų vertinimo tvarkos apraše</w:t>
      </w:r>
      <w:r w:rsidR="00455A69" w:rsidRPr="00455A69">
        <w:rPr>
          <w:color w:val="000000" w:themeColor="text1"/>
        </w:rPr>
        <w:t xml:space="preserve">. </w:t>
      </w:r>
      <w:r w:rsidR="00455A69" w:rsidRPr="007C28A3">
        <w:t>Pagrindinio ugdymo antrosios dalies ir vidurinio ugdymo pakopose naudojamas formalusis vertinimas, pagrįstas pagrindinio ir vidurinio ugdymo bendrosiomis programomis, brandos egzaminų programomis ir neformalusis vertinimas, pagrįstas naujais vertinimo, informacijos kaupimo, jos analizės, fiksavimo ir informavimo būdais.</w:t>
      </w:r>
      <w:r w:rsidR="00455A69">
        <w:t xml:space="preserve"> </w:t>
      </w:r>
      <w:r w:rsidR="00455A69" w:rsidRPr="007C28A3">
        <w:t>Vertinimą ugdymo procese sudaro vienas kitą sąlygojantys diagnostinis</w:t>
      </w:r>
      <w:r w:rsidR="00455A69">
        <w:t>,</w:t>
      </w:r>
      <w:r w:rsidR="00455A69" w:rsidRPr="007C28A3">
        <w:t xml:space="preserve"> </w:t>
      </w:r>
      <w:r w:rsidR="00455A69">
        <w:t>formuojamasis, apibendrinamasis ir kaupiamasis vertinimo tipai.</w:t>
      </w:r>
    </w:p>
    <w:p w:rsidR="006B525C" w:rsidRPr="006B525C" w:rsidRDefault="006B525C" w:rsidP="006B525C">
      <w:pPr>
        <w:spacing w:line="360" w:lineRule="auto"/>
        <w:ind w:firstLine="737"/>
        <w:rPr>
          <w:color w:val="000000" w:themeColor="text1"/>
        </w:rPr>
      </w:pPr>
    </w:p>
    <w:p w:rsidR="00F650AC" w:rsidRDefault="0063026E" w:rsidP="000C35CD">
      <w:pPr>
        <w:spacing w:after="120"/>
        <w:ind w:left="720"/>
        <w:jc w:val="both"/>
      </w:pPr>
      <w:r w:rsidRPr="0063026E">
        <w:rPr>
          <w:highlight w:val="green"/>
        </w:rPr>
        <w:lastRenderedPageBreak/>
        <w:t>REKOMENDUOJAMOS PLANO DALYS</w:t>
      </w:r>
      <w:r w:rsidR="00E31979">
        <w:t>:</w:t>
      </w:r>
    </w:p>
    <w:p w:rsidR="00E31979" w:rsidRDefault="00E31979" w:rsidP="000C35CD">
      <w:pPr>
        <w:spacing w:after="120"/>
        <w:ind w:left="720"/>
        <w:jc w:val="both"/>
      </w:pPr>
    </w:p>
    <w:tbl>
      <w:tblPr>
        <w:tblStyle w:val="Lentelstinklelis"/>
        <w:tblW w:w="5000" w:type="pct"/>
        <w:tblLook w:val="01E0" w:firstRow="1" w:lastRow="1" w:firstColumn="1" w:lastColumn="1" w:noHBand="0" w:noVBand="0"/>
      </w:tblPr>
      <w:tblGrid>
        <w:gridCol w:w="1524"/>
        <w:gridCol w:w="4508"/>
        <w:gridCol w:w="1440"/>
        <w:gridCol w:w="1886"/>
        <w:gridCol w:w="3542"/>
        <w:gridCol w:w="1886"/>
      </w:tblGrid>
      <w:tr w:rsidR="00F650AC" w:rsidRPr="00780FB0" w:rsidTr="00E87A29">
        <w:trPr>
          <w:trHeight w:val="591"/>
          <w:tblHeader/>
        </w:trPr>
        <w:tc>
          <w:tcPr>
            <w:tcW w:w="483" w:type="pct"/>
            <w:shd w:val="clear" w:color="auto" w:fill="E6E6E6"/>
            <w:vAlign w:val="center"/>
          </w:tcPr>
          <w:p w:rsidR="00F650AC" w:rsidRPr="00780FB0" w:rsidRDefault="00F650AC" w:rsidP="00E81380">
            <w:pPr>
              <w:jc w:val="center"/>
              <w:rPr>
                <w:b/>
              </w:rPr>
            </w:pPr>
            <w:r w:rsidRPr="00780FB0">
              <w:rPr>
                <w:b/>
              </w:rPr>
              <w:t>Etapo pavadinimas</w:t>
            </w:r>
          </w:p>
        </w:tc>
        <w:tc>
          <w:tcPr>
            <w:tcW w:w="1531" w:type="pct"/>
            <w:shd w:val="clear" w:color="auto" w:fill="E6E6E6"/>
            <w:vAlign w:val="center"/>
          </w:tcPr>
          <w:p w:rsidR="00F650AC" w:rsidRPr="00780FB0" w:rsidRDefault="00F650AC" w:rsidP="00E81380">
            <w:pPr>
              <w:spacing w:before="120" w:after="120"/>
              <w:jc w:val="center"/>
              <w:rPr>
                <w:b/>
              </w:rPr>
            </w:pPr>
            <w:r w:rsidRPr="00780FB0">
              <w:rPr>
                <w:b/>
              </w:rPr>
              <w:t>Gebėjimai</w:t>
            </w:r>
          </w:p>
        </w:tc>
        <w:tc>
          <w:tcPr>
            <w:tcW w:w="493" w:type="pct"/>
            <w:shd w:val="clear" w:color="auto" w:fill="E6E6E6"/>
            <w:vAlign w:val="center"/>
          </w:tcPr>
          <w:p w:rsidR="00F650AC" w:rsidRPr="00780FB0" w:rsidRDefault="00F650AC" w:rsidP="00E87A29">
            <w:pPr>
              <w:jc w:val="center"/>
              <w:rPr>
                <w:b/>
              </w:rPr>
            </w:pPr>
            <w:r w:rsidRPr="00780FB0">
              <w:rPr>
                <w:b/>
              </w:rPr>
              <w:t>Valandos (nuo - iki)</w:t>
            </w:r>
          </w:p>
        </w:tc>
        <w:tc>
          <w:tcPr>
            <w:tcW w:w="644" w:type="pct"/>
            <w:shd w:val="clear" w:color="auto" w:fill="E6E6E6"/>
            <w:vAlign w:val="center"/>
          </w:tcPr>
          <w:p w:rsidR="00F650AC" w:rsidRPr="00780FB0" w:rsidRDefault="00F650AC" w:rsidP="00E87A29">
            <w:pPr>
              <w:spacing w:before="120" w:after="120"/>
              <w:jc w:val="center"/>
              <w:rPr>
                <w:b/>
              </w:rPr>
            </w:pPr>
            <w:r w:rsidRPr="00780FB0">
              <w:rPr>
                <w:b/>
              </w:rPr>
              <w:t>Integracija</w:t>
            </w:r>
          </w:p>
        </w:tc>
        <w:tc>
          <w:tcPr>
            <w:tcW w:w="1204" w:type="pct"/>
            <w:shd w:val="clear" w:color="auto" w:fill="E6E6E6"/>
            <w:vAlign w:val="center"/>
          </w:tcPr>
          <w:p w:rsidR="00F650AC" w:rsidRPr="00780FB0" w:rsidRDefault="00F650AC" w:rsidP="00E87A29">
            <w:pPr>
              <w:jc w:val="center"/>
              <w:rPr>
                <w:b/>
              </w:rPr>
            </w:pPr>
            <w:r>
              <w:rPr>
                <w:b/>
              </w:rPr>
              <w:t>Mokinių veikla ir v</w:t>
            </w:r>
            <w:r w:rsidRPr="00780FB0">
              <w:rPr>
                <w:b/>
              </w:rPr>
              <w:t>ertinimas</w:t>
            </w:r>
          </w:p>
        </w:tc>
        <w:tc>
          <w:tcPr>
            <w:tcW w:w="644" w:type="pct"/>
            <w:shd w:val="clear" w:color="auto" w:fill="E6E6E6"/>
            <w:vAlign w:val="center"/>
          </w:tcPr>
          <w:p w:rsidR="00F650AC" w:rsidRPr="00780FB0" w:rsidRDefault="00F650AC" w:rsidP="00E87A29">
            <w:pPr>
              <w:jc w:val="center"/>
              <w:rPr>
                <w:b/>
              </w:rPr>
            </w:pPr>
            <w:r w:rsidRPr="00780FB0">
              <w:rPr>
                <w:b/>
              </w:rPr>
              <w:t>Pastabos</w:t>
            </w:r>
          </w:p>
        </w:tc>
      </w:tr>
      <w:tr w:rsidR="00E81380" w:rsidRPr="00780FB0" w:rsidTr="00E81380">
        <w:trPr>
          <w:trHeight w:val="447"/>
          <w:tblHeader/>
        </w:trPr>
        <w:tc>
          <w:tcPr>
            <w:tcW w:w="483" w:type="pct"/>
            <w:shd w:val="clear" w:color="auto" w:fill="auto"/>
            <w:vAlign w:val="center"/>
          </w:tcPr>
          <w:p w:rsidR="00E81380" w:rsidRPr="00780FB0" w:rsidRDefault="00E81380" w:rsidP="00E81380"/>
        </w:tc>
        <w:tc>
          <w:tcPr>
            <w:tcW w:w="1531" w:type="pct"/>
            <w:shd w:val="clear" w:color="auto" w:fill="auto"/>
            <w:vAlign w:val="center"/>
          </w:tcPr>
          <w:p w:rsidR="00E81380" w:rsidRPr="00780FB0" w:rsidRDefault="00E81380" w:rsidP="00E81380"/>
        </w:tc>
        <w:tc>
          <w:tcPr>
            <w:tcW w:w="493" w:type="pct"/>
            <w:shd w:val="clear" w:color="auto" w:fill="auto"/>
            <w:vAlign w:val="center"/>
          </w:tcPr>
          <w:p w:rsidR="00E81380" w:rsidRPr="00780FB0" w:rsidRDefault="00E81380" w:rsidP="00E81380"/>
        </w:tc>
        <w:tc>
          <w:tcPr>
            <w:tcW w:w="644" w:type="pct"/>
            <w:shd w:val="clear" w:color="auto" w:fill="auto"/>
            <w:vAlign w:val="center"/>
          </w:tcPr>
          <w:p w:rsidR="00E81380" w:rsidRPr="00780FB0" w:rsidRDefault="00E81380" w:rsidP="00E81380"/>
        </w:tc>
        <w:tc>
          <w:tcPr>
            <w:tcW w:w="1204" w:type="pct"/>
            <w:shd w:val="clear" w:color="auto" w:fill="auto"/>
            <w:vAlign w:val="center"/>
          </w:tcPr>
          <w:p w:rsidR="00E81380" w:rsidRDefault="00E81380" w:rsidP="00E81380"/>
        </w:tc>
        <w:tc>
          <w:tcPr>
            <w:tcW w:w="644" w:type="pct"/>
            <w:shd w:val="clear" w:color="auto" w:fill="auto"/>
            <w:vAlign w:val="center"/>
          </w:tcPr>
          <w:p w:rsidR="00E81380" w:rsidRPr="00780FB0" w:rsidRDefault="00E81380" w:rsidP="00E81380"/>
        </w:tc>
      </w:tr>
      <w:tr w:rsidR="00E81380" w:rsidRPr="00780FB0" w:rsidTr="00E81380">
        <w:trPr>
          <w:trHeight w:val="412"/>
          <w:tblHeader/>
        </w:trPr>
        <w:tc>
          <w:tcPr>
            <w:tcW w:w="483" w:type="pct"/>
            <w:shd w:val="clear" w:color="auto" w:fill="auto"/>
            <w:vAlign w:val="center"/>
          </w:tcPr>
          <w:p w:rsidR="00E81380" w:rsidRPr="00780FB0" w:rsidRDefault="00E81380" w:rsidP="00E81380"/>
        </w:tc>
        <w:tc>
          <w:tcPr>
            <w:tcW w:w="1531" w:type="pct"/>
            <w:shd w:val="clear" w:color="auto" w:fill="auto"/>
            <w:vAlign w:val="center"/>
          </w:tcPr>
          <w:p w:rsidR="00E81380" w:rsidRPr="00780FB0" w:rsidRDefault="00E81380" w:rsidP="00E81380"/>
        </w:tc>
        <w:tc>
          <w:tcPr>
            <w:tcW w:w="493" w:type="pct"/>
            <w:shd w:val="clear" w:color="auto" w:fill="auto"/>
            <w:vAlign w:val="center"/>
          </w:tcPr>
          <w:p w:rsidR="00E81380" w:rsidRPr="00780FB0" w:rsidRDefault="00E81380" w:rsidP="00E81380"/>
        </w:tc>
        <w:tc>
          <w:tcPr>
            <w:tcW w:w="644" w:type="pct"/>
            <w:shd w:val="clear" w:color="auto" w:fill="auto"/>
            <w:vAlign w:val="center"/>
          </w:tcPr>
          <w:p w:rsidR="00E81380" w:rsidRPr="00780FB0" w:rsidRDefault="00E81380" w:rsidP="00E81380"/>
        </w:tc>
        <w:tc>
          <w:tcPr>
            <w:tcW w:w="1204" w:type="pct"/>
            <w:shd w:val="clear" w:color="auto" w:fill="auto"/>
            <w:vAlign w:val="center"/>
          </w:tcPr>
          <w:p w:rsidR="00E81380" w:rsidRDefault="00E81380" w:rsidP="00E81380"/>
        </w:tc>
        <w:tc>
          <w:tcPr>
            <w:tcW w:w="644" w:type="pct"/>
            <w:shd w:val="clear" w:color="auto" w:fill="auto"/>
            <w:vAlign w:val="center"/>
          </w:tcPr>
          <w:p w:rsidR="00E81380" w:rsidRPr="00780FB0" w:rsidRDefault="00E81380" w:rsidP="00E81380"/>
        </w:tc>
      </w:tr>
      <w:tr w:rsidR="00E81380" w:rsidRPr="00780FB0" w:rsidTr="00E81380">
        <w:trPr>
          <w:trHeight w:val="412"/>
          <w:tblHeader/>
        </w:trPr>
        <w:tc>
          <w:tcPr>
            <w:tcW w:w="483" w:type="pct"/>
            <w:shd w:val="clear" w:color="auto" w:fill="auto"/>
            <w:vAlign w:val="center"/>
          </w:tcPr>
          <w:p w:rsidR="00E81380" w:rsidRPr="00780FB0" w:rsidRDefault="00E81380" w:rsidP="00E81380"/>
        </w:tc>
        <w:tc>
          <w:tcPr>
            <w:tcW w:w="1531" w:type="pct"/>
            <w:shd w:val="clear" w:color="auto" w:fill="auto"/>
            <w:vAlign w:val="center"/>
          </w:tcPr>
          <w:p w:rsidR="00E81380" w:rsidRPr="00780FB0" w:rsidRDefault="00E81380" w:rsidP="00E81380"/>
        </w:tc>
        <w:tc>
          <w:tcPr>
            <w:tcW w:w="493" w:type="pct"/>
            <w:shd w:val="clear" w:color="auto" w:fill="auto"/>
            <w:vAlign w:val="center"/>
          </w:tcPr>
          <w:p w:rsidR="00E81380" w:rsidRPr="00780FB0" w:rsidRDefault="00E81380" w:rsidP="00E81380"/>
        </w:tc>
        <w:tc>
          <w:tcPr>
            <w:tcW w:w="644" w:type="pct"/>
            <w:shd w:val="clear" w:color="auto" w:fill="auto"/>
            <w:vAlign w:val="center"/>
          </w:tcPr>
          <w:p w:rsidR="00E81380" w:rsidRPr="00780FB0" w:rsidRDefault="00E81380" w:rsidP="00E81380"/>
        </w:tc>
        <w:tc>
          <w:tcPr>
            <w:tcW w:w="1204" w:type="pct"/>
            <w:shd w:val="clear" w:color="auto" w:fill="auto"/>
            <w:vAlign w:val="center"/>
          </w:tcPr>
          <w:p w:rsidR="00E81380" w:rsidRDefault="00E81380" w:rsidP="00E81380"/>
        </w:tc>
        <w:tc>
          <w:tcPr>
            <w:tcW w:w="644" w:type="pct"/>
            <w:shd w:val="clear" w:color="auto" w:fill="auto"/>
            <w:vAlign w:val="center"/>
          </w:tcPr>
          <w:p w:rsidR="00E81380" w:rsidRPr="00780FB0" w:rsidRDefault="00E81380" w:rsidP="00E81380"/>
        </w:tc>
      </w:tr>
    </w:tbl>
    <w:p w:rsidR="00B846DA" w:rsidRDefault="000C35CD" w:rsidP="00E81380">
      <w:pPr>
        <w:spacing w:after="120"/>
        <w:ind w:left="720"/>
        <w:jc w:val="both"/>
      </w:pPr>
      <w:r>
        <w:t xml:space="preserve"> </w:t>
      </w:r>
    </w:p>
    <w:sectPr w:rsidR="00B846DA" w:rsidSect="00E31979">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6A42F8"/>
    <w:multiLevelType w:val="hybridMultilevel"/>
    <w:tmpl w:val="9D32267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FD3811"/>
    <w:multiLevelType w:val="multilevel"/>
    <w:tmpl w:val="4BF66ED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5CD"/>
    <w:rsid w:val="000C35CD"/>
    <w:rsid w:val="001A6F2C"/>
    <w:rsid w:val="002C73D8"/>
    <w:rsid w:val="00455A69"/>
    <w:rsid w:val="0063026E"/>
    <w:rsid w:val="006B525C"/>
    <w:rsid w:val="00723566"/>
    <w:rsid w:val="00894753"/>
    <w:rsid w:val="008D5892"/>
    <w:rsid w:val="00B846DA"/>
    <w:rsid w:val="00CE49AB"/>
    <w:rsid w:val="00E15864"/>
    <w:rsid w:val="00E31979"/>
    <w:rsid w:val="00E81380"/>
    <w:rsid w:val="00F6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5C86CA-A439-47BA-AE44-F536E856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35CD"/>
    <w:rPr>
      <w:rFonts w:ascii="Times New Roman" w:eastAsia="Times New Roman" w:hAnsi="Times New Roman"/>
      <w:sz w:val="24"/>
      <w:szCs w:val="24"/>
      <w:lang w:eastAsia="lt-LT"/>
    </w:rPr>
  </w:style>
  <w:style w:type="paragraph" w:styleId="Antrat1">
    <w:name w:val="heading 1"/>
    <w:basedOn w:val="prastasis"/>
    <w:next w:val="prastasis"/>
    <w:link w:val="Antrat1Diagrama"/>
    <w:uiPriority w:val="99"/>
    <w:qFormat/>
    <w:rsid w:val="002C73D8"/>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9"/>
    <w:qFormat/>
    <w:rsid w:val="002C73D8"/>
    <w:pPr>
      <w:keepNext/>
      <w:keepLines/>
      <w:spacing w:before="200"/>
      <w:outlineLvl w:val="1"/>
    </w:pPr>
    <w:rPr>
      <w:rFonts w:ascii="Cambria" w:hAnsi="Cambria"/>
      <w:b/>
      <w:bCs/>
      <w:color w:val="4F81BD"/>
      <w:sz w:val="26"/>
      <w:szCs w:val="26"/>
    </w:rPr>
  </w:style>
  <w:style w:type="paragraph" w:styleId="Antrat3">
    <w:name w:val="heading 3"/>
    <w:basedOn w:val="prastasis"/>
    <w:link w:val="Antrat3Diagrama"/>
    <w:uiPriority w:val="99"/>
    <w:qFormat/>
    <w:rsid w:val="002C73D8"/>
    <w:pPr>
      <w:spacing w:before="100" w:beforeAutospacing="1" w:after="100" w:afterAutospacing="1"/>
      <w:outlineLvl w:val="2"/>
    </w:pPr>
    <w:rPr>
      <w:b/>
      <w:bCs/>
      <w:sz w:val="27"/>
      <w:szCs w:val="27"/>
    </w:rPr>
  </w:style>
  <w:style w:type="paragraph" w:styleId="Antrat4">
    <w:name w:val="heading 4"/>
    <w:basedOn w:val="prastasis"/>
    <w:next w:val="prastasis"/>
    <w:link w:val="Antrat4Diagrama"/>
    <w:uiPriority w:val="99"/>
    <w:qFormat/>
    <w:rsid w:val="002C73D8"/>
    <w:pPr>
      <w:keepNext/>
      <w:keepLines/>
      <w:spacing w:before="200"/>
      <w:outlineLvl w:val="3"/>
    </w:pPr>
    <w:rPr>
      <w:rFonts w:ascii="Cambria" w:hAnsi="Cambria"/>
      <w:b/>
      <w:bCs/>
      <w:i/>
      <w:iCs/>
      <w:color w:val="4F81BD"/>
    </w:rPr>
  </w:style>
  <w:style w:type="paragraph" w:styleId="Antrat5">
    <w:name w:val="heading 5"/>
    <w:basedOn w:val="prastasis"/>
    <w:next w:val="prastasis"/>
    <w:link w:val="Antrat5Diagrama"/>
    <w:uiPriority w:val="99"/>
    <w:qFormat/>
    <w:rsid w:val="002C73D8"/>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C73D8"/>
    <w:rPr>
      <w:rFonts w:ascii="Cambria" w:hAnsi="Cambria"/>
      <w:b/>
      <w:bCs/>
      <w:color w:val="365F91"/>
      <w:sz w:val="28"/>
      <w:szCs w:val="28"/>
    </w:rPr>
  </w:style>
  <w:style w:type="character" w:customStyle="1" w:styleId="Antrat2Diagrama">
    <w:name w:val="Antraštė 2 Diagrama"/>
    <w:basedOn w:val="Numatytasispastraiposriftas"/>
    <w:link w:val="Antrat2"/>
    <w:uiPriority w:val="99"/>
    <w:rsid w:val="002C73D8"/>
    <w:rPr>
      <w:rFonts w:ascii="Cambria" w:hAnsi="Cambria"/>
      <w:b/>
      <w:bCs/>
      <w:color w:val="4F81BD"/>
      <w:sz w:val="26"/>
      <w:szCs w:val="26"/>
    </w:rPr>
  </w:style>
  <w:style w:type="character" w:customStyle="1" w:styleId="Antrat3Diagrama">
    <w:name w:val="Antraštė 3 Diagrama"/>
    <w:basedOn w:val="Numatytasispastraiposriftas"/>
    <w:link w:val="Antrat3"/>
    <w:uiPriority w:val="99"/>
    <w:rsid w:val="002C73D8"/>
    <w:rPr>
      <w:rFonts w:ascii="Times New Roman" w:hAnsi="Times New Roman"/>
      <w:b/>
      <w:bCs/>
      <w:sz w:val="27"/>
      <w:szCs w:val="27"/>
      <w:lang w:eastAsia="lt-LT"/>
    </w:rPr>
  </w:style>
  <w:style w:type="character" w:customStyle="1" w:styleId="Antrat4Diagrama">
    <w:name w:val="Antraštė 4 Diagrama"/>
    <w:basedOn w:val="Numatytasispastraiposriftas"/>
    <w:link w:val="Antrat4"/>
    <w:uiPriority w:val="99"/>
    <w:rsid w:val="002C73D8"/>
    <w:rPr>
      <w:rFonts w:ascii="Cambria" w:hAnsi="Cambria"/>
      <w:b/>
      <w:bCs/>
      <w:i/>
      <w:iCs/>
      <w:color w:val="4F81BD"/>
    </w:rPr>
  </w:style>
  <w:style w:type="character" w:customStyle="1" w:styleId="Antrat5Diagrama">
    <w:name w:val="Antraštė 5 Diagrama"/>
    <w:basedOn w:val="Numatytasispastraiposriftas"/>
    <w:link w:val="Antrat5"/>
    <w:uiPriority w:val="99"/>
    <w:rsid w:val="002C73D8"/>
    <w:rPr>
      <w:rFonts w:ascii="Times New Roman" w:hAnsi="Times New Roman"/>
      <w:b/>
      <w:bCs/>
      <w:i/>
      <w:iCs/>
      <w:sz w:val="26"/>
      <w:szCs w:val="26"/>
    </w:rPr>
  </w:style>
  <w:style w:type="paragraph" w:styleId="Pavadinimas">
    <w:name w:val="Title"/>
    <w:basedOn w:val="prastasis"/>
    <w:link w:val="PavadinimasDiagrama"/>
    <w:uiPriority w:val="99"/>
    <w:qFormat/>
    <w:rsid w:val="002C73D8"/>
    <w:pPr>
      <w:jc w:val="center"/>
    </w:pPr>
    <w:rPr>
      <w:b/>
      <w:bCs/>
    </w:rPr>
  </w:style>
  <w:style w:type="character" w:customStyle="1" w:styleId="PavadinimasDiagrama">
    <w:name w:val="Pavadinimas Diagrama"/>
    <w:basedOn w:val="Numatytasispastraiposriftas"/>
    <w:link w:val="Pavadinimas"/>
    <w:uiPriority w:val="99"/>
    <w:rsid w:val="002C73D8"/>
    <w:rPr>
      <w:rFonts w:ascii="Times New Roman" w:hAnsi="Times New Roman"/>
      <w:b/>
      <w:bCs/>
      <w:sz w:val="24"/>
      <w:szCs w:val="24"/>
    </w:rPr>
  </w:style>
  <w:style w:type="paragraph" w:styleId="Betarp">
    <w:name w:val="No Spacing"/>
    <w:uiPriority w:val="99"/>
    <w:qFormat/>
    <w:rsid w:val="002C73D8"/>
  </w:style>
  <w:style w:type="paragraph" w:styleId="Sraopastraipa">
    <w:name w:val="List Paragraph"/>
    <w:basedOn w:val="prastasis"/>
    <w:uiPriority w:val="34"/>
    <w:qFormat/>
    <w:rsid w:val="002C73D8"/>
    <w:pPr>
      <w:ind w:left="720"/>
      <w:contextualSpacing/>
    </w:pPr>
  </w:style>
  <w:style w:type="paragraph" w:styleId="Turinioantrat">
    <w:name w:val="TOC Heading"/>
    <w:basedOn w:val="Antrat1"/>
    <w:next w:val="prastasis"/>
    <w:uiPriority w:val="39"/>
    <w:qFormat/>
    <w:rsid w:val="002C73D8"/>
    <w:pPr>
      <w:spacing w:line="276" w:lineRule="auto"/>
      <w:outlineLvl w:val="9"/>
    </w:pPr>
  </w:style>
  <w:style w:type="table" w:styleId="Lentelstinklelis">
    <w:name w:val="Table Grid"/>
    <w:basedOn w:val="prastojilentel"/>
    <w:rsid w:val="00F650AC"/>
    <w:rPr>
      <w:rFonts w:ascii="Times New Roman" w:eastAsia="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882</Words>
  <Characters>503</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Mokytoja</cp:lastModifiedBy>
  <cp:revision>10</cp:revision>
  <dcterms:created xsi:type="dcterms:W3CDTF">2015-09-23T17:06:00Z</dcterms:created>
  <dcterms:modified xsi:type="dcterms:W3CDTF">2017-11-06T10:28:00Z</dcterms:modified>
</cp:coreProperties>
</file>